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45327" w14:textId="4EB4CB8F" w:rsidR="00DC314E" w:rsidRPr="00CA3830" w:rsidRDefault="0052703E" w:rsidP="00042276">
      <w:pPr>
        <w:spacing w:line="360" w:lineRule="auto"/>
        <w:jc w:val="center"/>
        <w:rPr>
          <w:rFonts w:ascii="Arial" w:hAnsi="Arial" w:cs="Arial"/>
          <w:b/>
          <w:spacing w:val="26"/>
          <w:sz w:val="22"/>
          <w:szCs w:val="22"/>
        </w:rPr>
      </w:pPr>
      <w:r>
        <w:rPr>
          <w:rFonts w:ascii="Arial" w:hAnsi="Arial" w:cs="Arial"/>
          <w:b/>
          <w:spacing w:val="26"/>
          <w:sz w:val="22"/>
          <w:szCs w:val="22"/>
        </w:rPr>
        <w:t xml:space="preserve">WSTĘPNY </w:t>
      </w:r>
      <w:r w:rsidR="007F43A8" w:rsidRPr="00CA3830">
        <w:rPr>
          <w:rFonts w:ascii="Arial" w:hAnsi="Arial" w:cs="Arial"/>
          <w:b/>
          <w:spacing w:val="26"/>
          <w:sz w:val="22"/>
          <w:szCs w:val="22"/>
        </w:rPr>
        <w:t>PROGRAM</w:t>
      </w:r>
      <w:r w:rsidR="004511FF">
        <w:rPr>
          <w:rFonts w:ascii="Arial" w:hAnsi="Arial" w:cs="Arial"/>
          <w:b/>
          <w:spacing w:val="26"/>
          <w:sz w:val="22"/>
          <w:szCs w:val="22"/>
        </w:rPr>
        <w:t xml:space="preserve"> SPOTKANIA</w:t>
      </w:r>
    </w:p>
    <w:p w14:paraId="0AA265C2" w14:textId="639D50C1" w:rsidR="004511FF" w:rsidRPr="004511FF" w:rsidRDefault="004511FF" w:rsidP="004511FF">
      <w:pPr>
        <w:spacing w:after="120" w:line="360" w:lineRule="auto"/>
        <w:jc w:val="center"/>
        <w:rPr>
          <w:rFonts w:ascii="Arial" w:hAnsi="Arial" w:cs="Arial"/>
          <w:bCs/>
          <w:color w:val="1F3864"/>
          <w:sz w:val="20"/>
          <w:szCs w:val="20"/>
        </w:rPr>
      </w:pPr>
      <w:r w:rsidRPr="004511FF">
        <w:rPr>
          <w:rFonts w:ascii="Arial" w:hAnsi="Arial" w:cs="Arial"/>
          <w:b/>
          <w:bCs/>
          <w:color w:val="1F3864"/>
          <w:sz w:val="20"/>
          <w:szCs w:val="20"/>
        </w:rPr>
        <w:t>„Klauzule społeczne jako instrument ułatwiający realizację zamówień publicznych przez podmioty ekonomii społecznej”</w:t>
      </w:r>
    </w:p>
    <w:p w14:paraId="25AFFD12" w14:textId="5713D3B5" w:rsidR="006F01BB" w:rsidRPr="002D30FC" w:rsidRDefault="004511FF" w:rsidP="00042276">
      <w:pPr>
        <w:pStyle w:val="Tekstpodstawowy2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D30FC">
        <w:rPr>
          <w:rFonts w:ascii="Arial" w:hAnsi="Arial" w:cs="Arial"/>
          <w:b/>
          <w:sz w:val="20"/>
          <w:szCs w:val="20"/>
        </w:rPr>
        <w:t>Łódź,</w:t>
      </w:r>
      <w:r w:rsidR="0041501D">
        <w:rPr>
          <w:rFonts w:ascii="Arial" w:hAnsi="Arial" w:cs="Arial"/>
          <w:b/>
          <w:sz w:val="20"/>
          <w:szCs w:val="20"/>
        </w:rPr>
        <w:t xml:space="preserve"> dnia </w:t>
      </w:r>
      <w:r w:rsidRPr="002D30FC">
        <w:rPr>
          <w:rFonts w:ascii="Arial" w:hAnsi="Arial" w:cs="Arial"/>
          <w:b/>
          <w:sz w:val="20"/>
          <w:szCs w:val="20"/>
        </w:rPr>
        <w:t>6</w:t>
      </w:r>
      <w:r w:rsidR="0041501D">
        <w:rPr>
          <w:rFonts w:ascii="Arial" w:hAnsi="Arial" w:cs="Arial"/>
          <w:b/>
          <w:sz w:val="20"/>
          <w:szCs w:val="20"/>
        </w:rPr>
        <w:t xml:space="preserve"> czerwca </w:t>
      </w:r>
      <w:r w:rsidRPr="002D30FC">
        <w:rPr>
          <w:rFonts w:ascii="Arial" w:hAnsi="Arial" w:cs="Arial"/>
          <w:b/>
          <w:sz w:val="20"/>
          <w:szCs w:val="20"/>
        </w:rPr>
        <w:t>2023</w:t>
      </w:r>
      <w:r w:rsidR="0041501D">
        <w:rPr>
          <w:rFonts w:ascii="Arial" w:hAnsi="Arial" w:cs="Arial"/>
          <w:b/>
          <w:sz w:val="20"/>
          <w:szCs w:val="20"/>
        </w:rPr>
        <w:t xml:space="preserve"> r. </w:t>
      </w:r>
      <w:r w:rsidRPr="002D30FC">
        <w:rPr>
          <w:rFonts w:ascii="Arial" w:hAnsi="Arial" w:cs="Arial"/>
          <w:b/>
          <w:sz w:val="20"/>
          <w:szCs w:val="20"/>
        </w:rPr>
        <w:t xml:space="preserve"> Instytut Europejski w Łodzi, ul. Piotrkowska 262/264</w:t>
      </w:r>
    </w:p>
    <w:p w14:paraId="6B8C730E" w14:textId="7B4BF27F" w:rsidR="007F43A8" w:rsidRPr="00042276" w:rsidRDefault="005B73E3" w:rsidP="000E7463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042276">
        <w:rPr>
          <w:rFonts w:ascii="Arial" w:hAnsi="Arial" w:cs="Arial"/>
          <w:sz w:val="16"/>
          <w:szCs w:val="16"/>
        </w:rPr>
        <w:t>Realizowany w ramach p</w:t>
      </w:r>
      <w:r w:rsidR="007F43A8" w:rsidRPr="00042276">
        <w:rPr>
          <w:rFonts w:ascii="Arial" w:hAnsi="Arial" w:cs="Arial"/>
          <w:sz w:val="16"/>
          <w:szCs w:val="16"/>
        </w:rPr>
        <w:t>rojekt</w:t>
      </w:r>
      <w:r w:rsidRPr="00042276">
        <w:rPr>
          <w:rFonts w:ascii="Arial" w:hAnsi="Arial" w:cs="Arial"/>
          <w:sz w:val="16"/>
          <w:szCs w:val="16"/>
        </w:rPr>
        <w:t>u</w:t>
      </w:r>
      <w:r w:rsidR="007F43A8" w:rsidRPr="00042276">
        <w:rPr>
          <w:rFonts w:ascii="Arial" w:hAnsi="Arial" w:cs="Arial"/>
          <w:sz w:val="16"/>
          <w:szCs w:val="16"/>
        </w:rPr>
        <w:t xml:space="preserve"> pn. </w:t>
      </w:r>
      <w:r w:rsidR="004511FF" w:rsidRPr="00042276">
        <w:rPr>
          <w:rFonts w:ascii="Arial" w:hAnsi="Arial" w:cs="Arial"/>
          <w:sz w:val="16"/>
          <w:szCs w:val="16"/>
        </w:rPr>
        <w:t>„Koordynacja i rozwój ekonomii społecznej w województwie łódzkim” współfinansowanego ze środków Europejskiego Funduszu Społecznego w ramach IX Osi Priorytetowej Regionalnego Programu Operacyjnego Województwa Łódzkiego na lata 2014-2020</w:t>
      </w:r>
    </w:p>
    <w:p w14:paraId="179D8080" w14:textId="77777777" w:rsidR="005B3A7B" w:rsidRPr="00535AD9" w:rsidRDefault="005B3A7B" w:rsidP="000E746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19C3A18" w14:textId="07C7D051" w:rsidR="00212217" w:rsidRPr="00B47FE2" w:rsidRDefault="007F43A8" w:rsidP="00B47FE2">
      <w:pPr>
        <w:pStyle w:val="Default"/>
        <w:spacing w:line="360" w:lineRule="auto"/>
        <w:rPr>
          <w:sz w:val="20"/>
          <w:szCs w:val="20"/>
        </w:rPr>
      </w:pPr>
      <w:r w:rsidRPr="00B47FE2">
        <w:rPr>
          <w:bCs/>
          <w:sz w:val="20"/>
          <w:szCs w:val="20"/>
        </w:rPr>
        <w:t>Prowadzący:</w:t>
      </w:r>
      <w:r w:rsidR="005B73E3" w:rsidRPr="00B47FE2">
        <w:rPr>
          <w:sz w:val="20"/>
          <w:szCs w:val="20"/>
        </w:rPr>
        <w:t xml:space="preserve"> </w:t>
      </w:r>
      <w:r w:rsidR="00FF4821" w:rsidRPr="00FF4821">
        <w:rPr>
          <w:b/>
          <w:iCs/>
          <w:sz w:val="20"/>
          <w:szCs w:val="20"/>
        </w:rPr>
        <w:t xml:space="preserve">Tomasz </w:t>
      </w:r>
      <w:proofErr w:type="spellStart"/>
      <w:r w:rsidR="00FF4821" w:rsidRPr="00FF4821">
        <w:rPr>
          <w:b/>
          <w:iCs/>
          <w:sz w:val="20"/>
          <w:szCs w:val="20"/>
        </w:rPr>
        <w:t>Schimanek</w:t>
      </w:r>
      <w:proofErr w:type="spellEnd"/>
      <w:r w:rsidR="00FF4821">
        <w:rPr>
          <w:bCs/>
          <w:iCs/>
          <w:sz w:val="20"/>
          <w:szCs w:val="20"/>
        </w:rPr>
        <w:t xml:space="preserve"> - </w:t>
      </w:r>
      <w:r w:rsidR="00FF4821" w:rsidRPr="00FC56B9">
        <w:rPr>
          <w:iCs/>
          <w:sz w:val="20"/>
          <w:szCs w:val="20"/>
        </w:rPr>
        <w:t>ekspert ds. społecznych zamówień publicznych</w:t>
      </w:r>
      <w:r w:rsidR="00FF4821">
        <w:rPr>
          <w:iCs/>
          <w:sz w:val="20"/>
          <w:szCs w:val="20"/>
        </w:rPr>
        <w:t>,</w:t>
      </w:r>
    </w:p>
    <w:p w14:paraId="46E78AE7" w14:textId="6C7C6508" w:rsidR="007F43A8" w:rsidRPr="005B3A7B" w:rsidRDefault="007F43A8" w:rsidP="005B3A7B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404"/>
      </w:tblGrid>
      <w:tr w:rsidR="007F43A8" w:rsidRPr="005B3A7B" w14:paraId="372917B0" w14:textId="77777777" w:rsidTr="00042276">
        <w:trPr>
          <w:trHeight w:val="58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3BC88C32" w14:textId="55A74C57" w:rsidR="007F43A8" w:rsidRPr="005B3A7B" w:rsidRDefault="00A8254B" w:rsidP="000E7463">
            <w:pPr>
              <w:rPr>
                <w:rFonts w:ascii="Arial" w:hAnsi="Arial" w:cs="Arial"/>
                <w:sz w:val="20"/>
                <w:szCs w:val="20"/>
              </w:rPr>
            </w:pPr>
            <w:r w:rsidRPr="005B3A7B">
              <w:rPr>
                <w:rFonts w:ascii="Arial" w:hAnsi="Arial" w:cs="Arial"/>
                <w:sz w:val="20"/>
                <w:szCs w:val="20"/>
              </w:rPr>
              <w:t>9</w:t>
            </w:r>
            <w:r w:rsidR="007F43A8" w:rsidRPr="005B3A7B">
              <w:rPr>
                <w:rFonts w:ascii="Arial" w:hAnsi="Arial" w:cs="Arial"/>
                <w:sz w:val="20"/>
                <w:szCs w:val="20"/>
              </w:rPr>
              <w:t>:</w:t>
            </w:r>
            <w:r w:rsidR="00974E6F">
              <w:rPr>
                <w:rFonts w:ascii="Arial" w:hAnsi="Arial" w:cs="Arial"/>
                <w:sz w:val="20"/>
                <w:szCs w:val="20"/>
              </w:rPr>
              <w:t>3</w:t>
            </w:r>
            <w:r w:rsidR="000E7463">
              <w:rPr>
                <w:rFonts w:ascii="Arial" w:hAnsi="Arial" w:cs="Arial"/>
                <w:sz w:val="20"/>
                <w:szCs w:val="20"/>
              </w:rPr>
              <w:t>0</w:t>
            </w:r>
            <w:r w:rsidR="007A2EB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974E6F">
              <w:rPr>
                <w:rFonts w:ascii="Arial" w:hAnsi="Arial" w:cs="Arial"/>
                <w:sz w:val="20"/>
                <w:szCs w:val="20"/>
              </w:rPr>
              <w:t>10</w:t>
            </w:r>
            <w:r w:rsidRPr="005B3A7B">
              <w:rPr>
                <w:rFonts w:ascii="Arial" w:hAnsi="Arial" w:cs="Arial"/>
                <w:sz w:val="20"/>
                <w:szCs w:val="20"/>
              </w:rPr>
              <w:t>:</w:t>
            </w:r>
            <w:r w:rsidR="004511FF">
              <w:rPr>
                <w:rFonts w:ascii="Arial" w:hAnsi="Arial" w:cs="Arial"/>
                <w:sz w:val="20"/>
                <w:szCs w:val="20"/>
              </w:rPr>
              <w:t>0</w:t>
            </w:r>
            <w:r w:rsidR="00974E6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04" w:type="dxa"/>
            <w:shd w:val="clear" w:color="auto" w:fill="auto"/>
            <w:vAlign w:val="center"/>
          </w:tcPr>
          <w:p w14:paraId="69CEA1FB" w14:textId="3B945698" w:rsidR="007F43A8" w:rsidRPr="00FF4821" w:rsidRDefault="004511FF" w:rsidP="00042276">
            <w:pPr>
              <w:rPr>
                <w:rFonts w:ascii="Arial" w:hAnsi="Arial" w:cs="Arial"/>
                <w:color w:val="1F3864"/>
                <w:sz w:val="20"/>
                <w:szCs w:val="20"/>
              </w:rPr>
            </w:pPr>
            <w:r w:rsidRPr="00042276">
              <w:rPr>
                <w:rFonts w:ascii="Arial" w:hAnsi="Arial" w:cs="Arial"/>
                <w:i/>
                <w:iCs/>
                <w:sz w:val="20"/>
                <w:szCs w:val="20"/>
              </w:rPr>
              <w:t>Rejestracja</w:t>
            </w:r>
            <w:r w:rsidRPr="00FF4821">
              <w:rPr>
                <w:rFonts w:ascii="Arial" w:hAnsi="Arial" w:cs="Arial"/>
                <w:color w:val="1F3864"/>
                <w:sz w:val="20"/>
                <w:szCs w:val="20"/>
              </w:rPr>
              <w:t xml:space="preserve"> </w:t>
            </w:r>
            <w:r w:rsidRPr="00042276">
              <w:rPr>
                <w:rFonts w:ascii="Arial" w:hAnsi="Arial" w:cs="Arial"/>
                <w:sz w:val="20"/>
                <w:szCs w:val="20"/>
              </w:rPr>
              <w:t>uczestników</w:t>
            </w:r>
          </w:p>
        </w:tc>
      </w:tr>
      <w:tr w:rsidR="007F43A8" w:rsidRPr="005B3A7B" w14:paraId="7375D03B" w14:textId="77777777" w:rsidTr="0052703E">
        <w:trPr>
          <w:trHeight w:val="845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3E7E9E4B" w14:textId="2CDFFA45" w:rsidR="007F43A8" w:rsidRPr="005B3A7B" w:rsidRDefault="00974E6F" w:rsidP="00FD6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0E7463">
              <w:rPr>
                <w:rFonts w:ascii="Arial" w:hAnsi="Arial" w:cs="Arial"/>
                <w:sz w:val="20"/>
                <w:szCs w:val="20"/>
              </w:rPr>
              <w:t>:</w:t>
            </w:r>
            <w:r w:rsidR="004511FF">
              <w:rPr>
                <w:rFonts w:ascii="Arial" w:hAnsi="Arial" w:cs="Arial"/>
                <w:sz w:val="20"/>
                <w:szCs w:val="20"/>
              </w:rPr>
              <w:t>0</w:t>
            </w:r>
            <w:r w:rsidR="006720DA">
              <w:rPr>
                <w:rFonts w:ascii="Arial" w:hAnsi="Arial" w:cs="Arial"/>
                <w:sz w:val="20"/>
                <w:szCs w:val="20"/>
              </w:rPr>
              <w:t>0</w:t>
            </w:r>
            <w:r w:rsidR="00A8254B" w:rsidRPr="005B3A7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7A2EBC">
              <w:rPr>
                <w:rFonts w:ascii="Arial" w:hAnsi="Arial" w:cs="Arial"/>
                <w:sz w:val="20"/>
                <w:szCs w:val="20"/>
              </w:rPr>
              <w:t>1</w:t>
            </w:r>
            <w:r w:rsidR="004511FF">
              <w:rPr>
                <w:rFonts w:ascii="Arial" w:hAnsi="Arial" w:cs="Arial"/>
                <w:sz w:val="20"/>
                <w:szCs w:val="20"/>
              </w:rPr>
              <w:t>0</w:t>
            </w:r>
            <w:r w:rsidR="006720D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404" w:type="dxa"/>
            <w:shd w:val="clear" w:color="auto" w:fill="auto"/>
            <w:vAlign w:val="center"/>
          </w:tcPr>
          <w:p w14:paraId="3E69869B" w14:textId="77777777" w:rsidR="007F43A8" w:rsidRPr="00FF4821" w:rsidRDefault="004511FF" w:rsidP="0052703E">
            <w:pPr>
              <w:spacing w:line="360" w:lineRule="auto"/>
              <w:rPr>
                <w:rFonts w:ascii="Arial" w:hAnsi="Arial" w:cs="Arial"/>
                <w:color w:val="1F3864"/>
                <w:sz w:val="20"/>
                <w:szCs w:val="20"/>
              </w:rPr>
            </w:pPr>
            <w:r w:rsidRPr="00FF4821">
              <w:rPr>
                <w:rFonts w:ascii="Arial" w:hAnsi="Arial" w:cs="Arial"/>
                <w:color w:val="1F3864"/>
                <w:sz w:val="20"/>
                <w:szCs w:val="20"/>
              </w:rPr>
              <w:t>Otwarcie spotkania</w:t>
            </w:r>
          </w:p>
          <w:p w14:paraId="1A8B778B" w14:textId="59C755EC" w:rsidR="004511FF" w:rsidRPr="00042276" w:rsidRDefault="004511FF" w:rsidP="0052703E">
            <w:pPr>
              <w:numPr>
                <w:ilvl w:val="0"/>
                <w:numId w:val="6"/>
              </w:numPr>
              <w:spacing w:after="12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4821">
              <w:rPr>
                <w:rFonts w:ascii="Arial" w:hAnsi="Arial" w:cs="Arial"/>
                <w:sz w:val="20"/>
                <w:szCs w:val="20"/>
              </w:rPr>
              <w:t xml:space="preserve">Powitanie gości: </w:t>
            </w:r>
            <w:r w:rsidR="0052703E">
              <w:rPr>
                <w:rFonts w:ascii="Arial" w:hAnsi="Arial" w:cs="Arial"/>
                <w:sz w:val="20"/>
                <w:szCs w:val="20"/>
              </w:rPr>
              <w:t>M</w:t>
            </w:r>
            <w:r w:rsidRPr="00FF4821">
              <w:rPr>
                <w:rFonts w:ascii="Arial" w:hAnsi="Arial" w:cs="Arial"/>
                <w:sz w:val="20"/>
                <w:szCs w:val="20"/>
              </w:rPr>
              <w:t xml:space="preserve">arszałek Województwa Łódzkiego, </w:t>
            </w:r>
            <w:r w:rsidRPr="00FF482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Katarzyna Maciołek, </w:t>
            </w:r>
            <w:r w:rsidRPr="00FF4821">
              <w:rPr>
                <w:rFonts w:ascii="Arial" w:hAnsi="Arial" w:cs="Arial"/>
                <w:sz w:val="20"/>
                <w:szCs w:val="20"/>
              </w:rPr>
              <w:t>Dyrektor Regionalnego Centrum Polityki Społecznej w Łodzi</w:t>
            </w:r>
          </w:p>
        </w:tc>
      </w:tr>
      <w:tr w:rsidR="000700C9" w:rsidRPr="005B3A7B" w14:paraId="3ECDE639" w14:textId="77777777" w:rsidTr="0052703E">
        <w:trPr>
          <w:trHeight w:val="220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09C2653E" w14:textId="15050A26" w:rsidR="000700C9" w:rsidRPr="005B3A7B" w:rsidRDefault="000E7463" w:rsidP="000E7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F4821">
              <w:rPr>
                <w:rFonts w:ascii="Arial" w:hAnsi="Arial" w:cs="Arial"/>
                <w:sz w:val="20"/>
                <w:szCs w:val="20"/>
              </w:rPr>
              <w:t>0</w:t>
            </w:r>
            <w:r w:rsidR="007A2EBC">
              <w:rPr>
                <w:rFonts w:ascii="Arial" w:hAnsi="Arial" w:cs="Arial"/>
                <w:sz w:val="20"/>
                <w:szCs w:val="20"/>
              </w:rPr>
              <w:t>:</w:t>
            </w:r>
            <w:r w:rsidR="00974E6F">
              <w:rPr>
                <w:rFonts w:ascii="Arial" w:hAnsi="Arial" w:cs="Arial"/>
                <w:sz w:val="20"/>
                <w:szCs w:val="20"/>
              </w:rPr>
              <w:t>15</w:t>
            </w:r>
            <w:r w:rsidR="007A2EBC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 w:rsidR="00FF4821">
              <w:rPr>
                <w:rFonts w:ascii="Arial" w:hAnsi="Arial" w:cs="Arial"/>
                <w:sz w:val="20"/>
                <w:szCs w:val="20"/>
              </w:rPr>
              <w:t>1</w:t>
            </w:r>
            <w:r w:rsidR="007A2EBC">
              <w:rPr>
                <w:rFonts w:ascii="Arial" w:hAnsi="Arial" w:cs="Arial"/>
                <w:sz w:val="20"/>
                <w:szCs w:val="20"/>
              </w:rPr>
              <w:t>:</w:t>
            </w:r>
            <w:r w:rsidR="00FF4821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404" w:type="dxa"/>
            <w:shd w:val="clear" w:color="auto" w:fill="auto"/>
            <w:vAlign w:val="center"/>
          </w:tcPr>
          <w:p w14:paraId="5C626598" w14:textId="77777777" w:rsidR="00FF4821" w:rsidRPr="00FF4821" w:rsidRDefault="00FF4821" w:rsidP="0052703E">
            <w:pPr>
              <w:spacing w:line="360" w:lineRule="auto"/>
              <w:rPr>
                <w:rFonts w:ascii="Arial" w:hAnsi="Arial" w:cs="Arial"/>
                <w:color w:val="1F3864"/>
                <w:sz w:val="20"/>
                <w:szCs w:val="20"/>
              </w:rPr>
            </w:pPr>
            <w:r w:rsidRPr="00FF4821">
              <w:rPr>
                <w:rFonts w:ascii="Arial" w:hAnsi="Arial" w:cs="Arial"/>
                <w:color w:val="1F3864"/>
                <w:sz w:val="20"/>
                <w:szCs w:val="20"/>
              </w:rPr>
              <w:t xml:space="preserve">Możliwości stosowania klauzul społecznych </w:t>
            </w:r>
          </w:p>
          <w:p w14:paraId="45E05FFF" w14:textId="451B2074" w:rsidR="00FF4821" w:rsidRPr="00FF4821" w:rsidRDefault="00FF4821" w:rsidP="0052703E">
            <w:pPr>
              <w:numPr>
                <w:ilvl w:val="0"/>
                <w:numId w:val="6"/>
              </w:numPr>
              <w:spacing w:after="120"/>
              <w:ind w:left="284" w:hanging="284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FF4821">
              <w:rPr>
                <w:rFonts w:ascii="Arial" w:hAnsi="Arial" w:cs="Arial"/>
                <w:color w:val="000000"/>
                <w:sz w:val="20"/>
                <w:szCs w:val="20"/>
              </w:rPr>
              <w:t xml:space="preserve">Klauzule społeczne w obowiązującym prawie: </w:t>
            </w:r>
            <w:r w:rsidRPr="00FF4821">
              <w:rPr>
                <w:rFonts w:ascii="Arial" w:hAnsi="Arial" w:cs="Arial"/>
                <w:iCs/>
                <w:sz w:val="20"/>
                <w:szCs w:val="20"/>
              </w:rPr>
              <w:t xml:space="preserve">Tomasz </w:t>
            </w:r>
            <w:proofErr w:type="spellStart"/>
            <w:r w:rsidRPr="00FF4821">
              <w:rPr>
                <w:rFonts w:ascii="Arial" w:hAnsi="Arial" w:cs="Arial"/>
                <w:iCs/>
                <w:sz w:val="20"/>
                <w:szCs w:val="20"/>
              </w:rPr>
              <w:t>Schimanek</w:t>
            </w:r>
            <w:proofErr w:type="spellEnd"/>
            <w:r w:rsidRPr="00FF4821">
              <w:rPr>
                <w:rFonts w:ascii="Arial" w:hAnsi="Arial" w:cs="Arial"/>
                <w:iCs/>
                <w:sz w:val="20"/>
                <w:szCs w:val="20"/>
              </w:rPr>
              <w:t xml:space="preserve">, ekspert ds. społecznych zamówień publicznych </w:t>
            </w:r>
          </w:p>
          <w:p w14:paraId="4BCF8311" w14:textId="5811FCC6" w:rsidR="00FF4821" w:rsidRPr="00FF4821" w:rsidRDefault="00FF4821" w:rsidP="0052703E">
            <w:pPr>
              <w:numPr>
                <w:ilvl w:val="0"/>
                <w:numId w:val="6"/>
              </w:numPr>
              <w:spacing w:after="120"/>
              <w:ind w:left="284" w:hanging="284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FF482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Prawne podstawy działania i wsparcia podmiotów ekonomii społecznej </w:t>
            </w:r>
            <w:proofErr w:type="spellStart"/>
            <w:r w:rsidRPr="00FF4821">
              <w:rPr>
                <w:rFonts w:ascii="Arial" w:hAnsi="Arial" w:cs="Arial"/>
                <w:iCs/>
                <w:sz w:val="20"/>
                <w:szCs w:val="20"/>
              </w:rPr>
              <w:t>MRiPS</w:t>
            </w:r>
            <w:proofErr w:type="spellEnd"/>
            <w:r w:rsidRPr="00FF4821">
              <w:rPr>
                <w:rFonts w:ascii="Arial" w:hAnsi="Arial" w:cs="Arial"/>
                <w:iCs/>
                <w:sz w:val="20"/>
                <w:szCs w:val="20"/>
              </w:rPr>
              <w:t xml:space="preserve"> Departament Ekonomii Społecznej </w:t>
            </w:r>
          </w:p>
          <w:p w14:paraId="01B2AE1B" w14:textId="6B19CE73" w:rsidR="000700C9" w:rsidRPr="00042276" w:rsidRDefault="00FF4821" w:rsidP="0052703E">
            <w:pPr>
              <w:numPr>
                <w:ilvl w:val="0"/>
                <w:numId w:val="6"/>
              </w:numPr>
              <w:spacing w:after="120"/>
              <w:ind w:left="284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F4821">
              <w:rPr>
                <w:rFonts w:ascii="Arial" w:hAnsi="Arial" w:cs="Arial"/>
                <w:sz w:val="20"/>
                <w:szCs w:val="20"/>
              </w:rPr>
              <w:t>Stosowanie aspektów społecznych przy udzielaniu zamówień w ramach projektów finansowanych ze środków Europejskiego Funduszu Społecznego</w:t>
            </w:r>
            <w:r w:rsidR="00042276">
              <w:rPr>
                <w:rFonts w:ascii="Arial" w:hAnsi="Arial" w:cs="Arial"/>
                <w:sz w:val="20"/>
                <w:szCs w:val="20"/>
              </w:rPr>
              <w:br/>
            </w:r>
            <w:r w:rsidRPr="00FF4821">
              <w:rPr>
                <w:rFonts w:ascii="Arial" w:hAnsi="Arial" w:cs="Arial"/>
                <w:sz w:val="20"/>
                <w:szCs w:val="20"/>
              </w:rPr>
              <w:t xml:space="preserve"> – WUP </w:t>
            </w:r>
          </w:p>
        </w:tc>
      </w:tr>
      <w:tr w:rsidR="007F43A8" w:rsidRPr="005B3A7B" w14:paraId="7B868DA3" w14:textId="77777777" w:rsidTr="0052703E">
        <w:trPr>
          <w:trHeight w:val="601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C05FD2F" w14:textId="1559E2A0" w:rsidR="007F43A8" w:rsidRPr="005B3A7B" w:rsidRDefault="007A2EBC" w:rsidP="007A2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F4821">
              <w:rPr>
                <w:rFonts w:ascii="Arial" w:hAnsi="Arial" w:cs="Arial"/>
                <w:sz w:val="20"/>
                <w:szCs w:val="20"/>
              </w:rPr>
              <w:t>1</w:t>
            </w:r>
            <w:r w:rsidR="007F43A8" w:rsidRPr="005B3A7B">
              <w:rPr>
                <w:rFonts w:ascii="Arial" w:hAnsi="Arial" w:cs="Arial"/>
                <w:sz w:val="20"/>
                <w:szCs w:val="20"/>
              </w:rPr>
              <w:t>:</w:t>
            </w:r>
            <w:r w:rsidR="00FF4821">
              <w:rPr>
                <w:rFonts w:ascii="Arial" w:hAnsi="Arial" w:cs="Arial"/>
                <w:sz w:val="20"/>
                <w:szCs w:val="20"/>
              </w:rPr>
              <w:t>50</w:t>
            </w:r>
            <w:r w:rsidR="007F43A8" w:rsidRPr="005B3A7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FD6957">
              <w:rPr>
                <w:rFonts w:ascii="Arial" w:hAnsi="Arial" w:cs="Arial"/>
                <w:sz w:val="20"/>
                <w:szCs w:val="20"/>
              </w:rPr>
              <w:t>1</w:t>
            </w:r>
            <w:r w:rsidR="00BD4449">
              <w:rPr>
                <w:rFonts w:ascii="Arial" w:hAnsi="Arial" w:cs="Arial"/>
                <w:sz w:val="20"/>
                <w:szCs w:val="20"/>
              </w:rPr>
              <w:t>2</w:t>
            </w:r>
            <w:r w:rsidR="00A8254B" w:rsidRPr="005B3A7B">
              <w:rPr>
                <w:rFonts w:ascii="Arial" w:hAnsi="Arial" w:cs="Arial"/>
                <w:sz w:val="20"/>
                <w:szCs w:val="20"/>
              </w:rPr>
              <w:t>:</w:t>
            </w:r>
            <w:r w:rsidR="00FF482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404" w:type="dxa"/>
            <w:shd w:val="clear" w:color="auto" w:fill="auto"/>
            <w:vAlign w:val="center"/>
          </w:tcPr>
          <w:p w14:paraId="0CCEFB2C" w14:textId="197C4F1C" w:rsidR="007F43A8" w:rsidRPr="00BD4449" w:rsidRDefault="00A04769" w:rsidP="00D7131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4449">
              <w:rPr>
                <w:rFonts w:ascii="Arial" w:hAnsi="Arial" w:cs="Arial"/>
                <w:i/>
                <w:iCs/>
                <w:sz w:val="20"/>
                <w:szCs w:val="20"/>
              </w:rPr>
              <w:t>Przerwa kawowa</w:t>
            </w:r>
            <w:r w:rsidR="00212217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</w:tr>
      <w:tr w:rsidR="00FF4821" w:rsidRPr="005B3A7B" w14:paraId="520EB84B" w14:textId="77777777" w:rsidTr="00042276">
        <w:trPr>
          <w:trHeight w:val="886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3E4619A4" w14:textId="7A9E0804" w:rsidR="00FF4821" w:rsidRDefault="00FF4821" w:rsidP="007A2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5B3A7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5B3A7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5B3A7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404" w:type="dxa"/>
            <w:shd w:val="clear" w:color="auto" w:fill="auto"/>
            <w:vAlign w:val="center"/>
          </w:tcPr>
          <w:p w14:paraId="2415F038" w14:textId="07446253" w:rsidR="00FF4821" w:rsidRPr="00FF4821" w:rsidRDefault="00FF4821" w:rsidP="0052703E">
            <w:pPr>
              <w:spacing w:after="120" w:line="276" w:lineRule="auto"/>
              <w:jc w:val="both"/>
              <w:rPr>
                <w:rFonts w:ascii="Arial" w:hAnsi="Arial" w:cs="Arial"/>
                <w:color w:val="1F3864"/>
                <w:sz w:val="20"/>
                <w:szCs w:val="20"/>
              </w:rPr>
            </w:pPr>
            <w:r w:rsidRPr="00FF4821">
              <w:rPr>
                <w:rFonts w:ascii="Arial" w:hAnsi="Arial" w:cs="Arial"/>
                <w:color w:val="1F3864"/>
                <w:sz w:val="20"/>
                <w:szCs w:val="20"/>
              </w:rPr>
              <w:t>Praktyczne wykorzystanie klauzul społecznych dla realizacji zamówień publicznych przez podmioty ekonomii społecznej</w:t>
            </w:r>
          </w:p>
          <w:p w14:paraId="78AD4E69" w14:textId="4A0CE0D3" w:rsidR="00FF4821" w:rsidRPr="00FF4821" w:rsidRDefault="00FF4821" w:rsidP="0052703E">
            <w:pPr>
              <w:numPr>
                <w:ilvl w:val="0"/>
                <w:numId w:val="6"/>
              </w:numPr>
              <w:spacing w:after="12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4821">
              <w:rPr>
                <w:rFonts w:ascii="Arial" w:hAnsi="Arial" w:cs="Arial"/>
                <w:sz w:val="20"/>
                <w:szCs w:val="20"/>
              </w:rPr>
              <w:t xml:space="preserve">Możliwości finansowania przez JST działań realizowanych przez PES </w:t>
            </w:r>
            <w:r w:rsidR="00F070D5">
              <w:rPr>
                <w:rFonts w:ascii="Arial" w:hAnsi="Arial" w:cs="Arial"/>
                <w:sz w:val="20"/>
                <w:szCs w:val="20"/>
              </w:rPr>
              <w:br/>
            </w:r>
            <w:r w:rsidRPr="00FF4821">
              <w:rPr>
                <w:rFonts w:ascii="Arial" w:hAnsi="Arial" w:cs="Arial"/>
                <w:sz w:val="20"/>
                <w:szCs w:val="20"/>
              </w:rPr>
              <w:t xml:space="preserve">– Magdalena Waloch </w:t>
            </w:r>
          </w:p>
          <w:p w14:paraId="2252803F" w14:textId="6971B3D5" w:rsidR="00FF4821" w:rsidRPr="00F070D5" w:rsidRDefault="00FF4821" w:rsidP="0052703E">
            <w:pPr>
              <w:numPr>
                <w:ilvl w:val="0"/>
                <w:numId w:val="6"/>
              </w:numPr>
              <w:spacing w:after="120"/>
              <w:ind w:left="284" w:hanging="284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FF4821">
              <w:rPr>
                <w:rFonts w:ascii="Arial" w:hAnsi="Arial" w:cs="Arial"/>
                <w:sz w:val="20"/>
                <w:szCs w:val="20"/>
              </w:rPr>
              <w:t xml:space="preserve">Dotychczasowe doświadczenia w stosowaniu klauzul społecznych: </w:t>
            </w:r>
            <w:r w:rsidRPr="00FF4821">
              <w:rPr>
                <w:rFonts w:ascii="Arial" w:hAnsi="Arial" w:cs="Arial"/>
                <w:iCs/>
                <w:sz w:val="20"/>
                <w:szCs w:val="20"/>
              </w:rPr>
              <w:t xml:space="preserve">Tomasz </w:t>
            </w:r>
            <w:proofErr w:type="spellStart"/>
            <w:r w:rsidRPr="00FF4821">
              <w:rPr>
                <w:rFonts w:ascii="Arial" w:hAnsi="Arial" w:cs="Arial"/>
                <w:iCs/>
                <w:sz w:val="20"/>
                <w:szCs w:val="20"/>
              </w:rPr>
              <w:t>Schimanek</w:t>
            </w:r>
            <w:proofErr w:type="spellEnd"/>
            <w:r w:rsidRPr="00FF4821">
              <w:rPr>
                <w:rFonts w:ascii="Arial" w:hAnsi="Arial" w:cs="Arial"/>
                <w:iCs/>
                <w:sz w:val="20"/>
                <w:szCs w:val="20"/>
              </w:rPr>
              <w:t xml:space="preserve">, ekspert ds. społecznych zamówień publicznych </w:t>
            </w:r>
          </w:p>
        </w:tc>
      </w:tr>
      <w:tr w:rsidR="00FD6957" w:rsidRPr="005B3A7B" w14:paraId="1311C3A2" w14:textId="77777777" w:rsidTr="0052703E">
        <w:trPr>
          <w:trHeight w:val="790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3F4B16E" w14:textId="4FDDB8EE" w:rsidR="00FD6957" w:rsidRDefault="00FD6957" w:rsidP="00FD6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F482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FF4821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 w:rsidR="00BD4449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FF4821">
              <w:rPr>
                <w:rFonts w:ascii="Arial" w:hAnsi="Arial" w:cs="Arial"/>
                <w:sz w:val="20"/>
                <w:szCs w:val="20"/>
              </w:rPr>
              <w:t>5</w:t>
            </w:r>
            <w:r w:rsidR="00BD444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04" w:type="dxa"/>
            <w:shd w:val="clear" w:color="auto" w:fill="auto"/>
            <w:vAlign w:val="center"/>
          </w:tcPr>
          <w:p w14:paraId="0D47B5AF" w14:textId="47DC4C8E" w:rsidR="00FD6957" w:rsidRPr="0052703E" w:rsidRDefault="00FF4821" w:rsidP="0052703E">
            <w:pPr>
              <w:spacing w:after="120" w:line="276" w:lineRule="auto"/>
              <w:jc w:val="both"/>
              <w:rPr>
                <w:rFonts w:ascii="Arial" w:hAnsi="Arial" w:cs="Arial"/>
                <w:color w:val="1F3864"/>
                <w:sz w:val="20"/>
                <w:szCs w:val="20"/>
              </w:rPr>
            </w:pPr>
            <w:r w:rsidRPr="00042276">
              <w:rPr>
                <w:rFonts w:ascii="Arial" w:hAnsi="Arial" w:cs="Arial"/>
                <w:color w:val="1F3864"/>
                <w:sz w:val="20"/>
                <w:szCs w:val="20"/>
              </w:rPr>
              <w:t>Przykłady stosowania klauzul społecznych przez jednostki samorządu</w:t>
            </w:r>
            <w:r w:rsidRPr="00042276">
              <w:rPr>
                <w:rFonts w:ascii="Arial" w:hAnsi="Arial" w:cs="Arial"/>
                <w:color w:val="1F3864"/>
                <w:sz w:val="20"/>
                <w:szCs w:val="20"/>
              </w:rPr>
              <w:br/>
              <w:t xml:space="preserve">terytorialnego województwa łódzkiego: </w:t>
            </w:r>
          </w:p>
        </w:tc>
      </w:tr>
      <w:tr w:rsidR="00FF4821" w:rsidRPr="005B3A7B" w14:paraId="25E497F1" w14:textId="77777777" w:rsidTr="0052703E">
        <w:trPr>
          <w:trHeight w:val="550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2390FAAB" w14:textId="3B1FCEE5" w:rsidR="00FF4821" w:rsidRDefault="00FF4821" w:rsidP="00FD6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14:50-15:20</w:t>
            </w:r>
          </w:p>
        </w:tc>
        <w:tc>
          <w:tcPr>
            <w:tcW w:w="7404" w:type="dxa"/>
            <w:shd w:val="clear" w:color="auto" w:fill="auto"/>
            <w:vAlign w:val="center"/>
          </w:tcPr>
          <w:p w14:paraId="0BED33B0" w14:textId="2663831E" w:rsidR="00FF4821" w:rsidRPr="00FF4821" w:rsidRDefault="00FF4821" w:rsidP="0004227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42276">
              <w:rPr>
                <w:rFonts w:ascii="Arial" w:hAnsi="Arial" w:cs="Arial"/>
                <w:i/>
                <w:iCs/>
                <w:sz w:val="20"/>
                <w:szCs w:val="20"/>
              </w:rPr>
              <w:t>Przerwa</w:t>
            </w:r>
            <w:r w:rsidRPr="00FF4821">
              <w:rPr>
                <w:rFonts w:ascii="Arial" w:hAnsi="Arial" w:cs="Arial"/>
                <w:color w:val="1F3864"/>
                <w:sz w:val="20"/>
                <w:szCs w:val="20"/>
              </w:rPr>
              <w:t xml:space="preserve"> </w:t>
            </w:r>
            <w:r w:rsidRPr="00042276">
              <w:rPr>
                <w:rFonts w:ascii="Arial" w:hAnsi="Arial" w:cs="Arial"/>
                <w:i/>
                <w:iCs/>
                <w:sz w:val="20"/>
                <w:szCs w:val="20"/>
              </w:rPr>
              <w:t>obiadowa</w:t>
            </w:r>
          </w:p>
        </w:tc>
      </w:tr>
      <w:tr w:rsidR="00FD6957" w:rsidRPr="005B3A7B" w14:paraId="4C110440" w14:textId="77777777" w:rsidTr="0052703E">
        <w:trPr>
          <w:trHeight w:val="836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2B8AD526" w14:textId="133C858A" w:rsidR="00FD6957" w:rsidRDefault="00FF4821" w:rsidP="00FD6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FD6957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FD6957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FD6957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404" w:type="dxa"/>
            <w:shd w:val="clear" w:color="auto" w:fill="auto"/>
            <w:vAlign w:val="center"/>
          </w:tcPr>
          <w:p w14:paraId="61A4ABC7" w14:textId="57087339" w:rsidR="00FD6957" w:rsidRDefault="00FF4821" w:rsidP="0052703E">
            <w:pPr>
              <w:spacing w:after="120"/>
              <w:jc w:val="both"/>
              <w:rPr>
                <w:rFonts w:ascii="Arial" w:hAnsi="Arial" w:cs="Arial"/>
                <w:color w:val="1F3864"/>
                <w:sz w:val="20"/>
                <w:szCs w:val="20"/>
              </w:rPr>
            </w:pPr>
            <w:r w:rsidRPr="00042276">
              <w:rPr>
                <w:rFonts w:ascii="Arial" w:hAnsi="Arial" w:cs="Arial"/>
                <w:color w:val="1F3864"/>
                <w:sz w:val="20"/>
                <w:szCs w:val="20"/>
              </w:rPr>
              <w:t xml:space="preserve">Dyskusja: jak skutecznie wykorzystać klauzule społeczne, aby zwiększyć realizację zamówień publicznych przez podmioty ekonomii społecznej </w:t>
            </w:r>
            <w:r w:rsidR="00B11E3A">
              <w:rPr>
                <w:rFonts w:ascii="Arial" w:hAnsi="Arial" w:cs="Arial"/>
                <w:color w:val="1F3864"/>
                <w:sz w:val="20"/>
                <w:szCs w:val="20"/>
              </w:rPr>
              <w:br/>
            </w:r>
            <w:r w:rsidRPr="00042276">
              <w:rPr>
                <w:rFonts w:ascii="Arial" w:hAnsi="Arial" w:cs="Arial"/>
                <w:color w:val="1F3864"/>
                <w:sz w:val="20"/>
                <w:szCs w:val="20"/>
              </w:rPr>
              <w:t>w województwie łódzkim</w:t>
            </w:r>
          </w:p>
          <w:p w14:paraId="081FEE98" w14:textId="451F262D" w:rsidR="00B11E3A" w:rsidRPr="00042276" w:rsidRDefault="00B11E3A" w:rsidP="0052703E">
            <w:pPr>
              <w:spacing w:after="120"/>
              <w:jc w:val="both"/>
              <w:rPr>
                <w:rFonts w:ascii="Arial" w:hAnsi="Arial" w:cs="Arial"/>
                <w:color w:val="1F3864"/>
                <w:sz w:val="20"/>
                <w:szCs w:val="20"/>
              </w:rPr>
            </w:pPr>
            <w:r w:rsidRPr="00BD444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Podsumowanie i zakończenie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spotkania</w:t>
            </w:r>
            <w:r w:rsidRPr="00BD4449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</w:tr>
    </w:tbl>
    <w:p w14:paraId="779E56FF" w14:textId="5AEC902F" w:rsidR="00A413BF" w:rsidRPr="00A413BF" w:rsidRDefault="00A413BF" w:rsidP="00A413BF">
      <w:pPr>
        <w:tabs>
          <w:tab w:val="left" w:pos="1395"/>
        </w:tabs>
        <w:rPr>
          <w:rFonts w:ascii="Arial" w:hAnsi="Arial" w:cs="Arial"/>
          <w:sz w:val="20"/>
          <w:szCs w:val="20"/>
        </w:rPr>
      </w:pPr>
    </w:p>
    <w:sectPr w:rsidR="00A413BF" w:rsidRPr="00A413BF" w:rsidSect="004E24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276" w:left="1418" w:header="709" w:footer="709" w:gutter="0"/>
      <w:pgBorders w:offsetFrom="page">
        <w:top w:val="double" w:sz="4" w:space="24" w:color="4F81BD" w:themeColor="accent1"/>
        <w:left w:val="double" w:sz="4" w:space="24" w:color="4F81BD" w:themeColor="accent1"/>
        <w:bottom w:val="double" w:sz="4" w:space="24" w:color="4F81BD" w:themeColor="accent1"/>
        <w:right w:val="double" w:sz="4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D55E5" w14:textId="77777777" w:rsidR="00D15E3F" w:rsidRDefault="00D15E3F" w:rsidP="006D63CC">
      <w:r>
        <w:separator/>
      </w:r>
    </w:p>
  </w:endnote>
  <w:endnote w:type="continuationSeparator" w:id="0">
    <w:p w14:paraId="7F4E7C82" w14:textId="77777777" w:rsidR="00D15E3F" w:rsidRDefault="00D15E3F" w:rsidP="006D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A2DBE" w14:textId="77777777" w:rsidR="00880E5A" w:rsidRDefault="00880E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777BE" w14:textId="1B8ADE33" w:rsidR="000E7463" w:rsidRDefault="000E7463" w:rsidP="004511FF">
    <w:pPr>
      <w:pStyle w:val="Stopka"/>
      <w:jc w:val="center"/>
    </w:pPr>
  </w:p>
  <w:p w14:paraId="11699FEC" w14:textId="5647E40A" w:rsidR="000E7463" w:rsidRDefault="0052703E">
    <w:pPr>
      <w:pStyle w:val="Stopka"/>
    </w:pPr>
    <w:r w:rsidRPr="0052703E">
      <w:rPr>
        <w:noProof/>
        <w:lang w:eastAsia="pl-PL"/>
      </w:rPr>
      <w:drawing>
        <wp:inline distT="0" distB="0" distL="0" distR="0" wp14:anchorId="1F042994" wp14:editId="4BB7CE54">
          <wp:extent cx="1616659" cy="430008"/>
          <wp:effectExtent l="0" t="0" r="3175" b="8255"/>
          <wp:docPr id="9" name="Obraz 9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topka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068" cy="444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F687C" w14:textId="77777777" w:rsidR="00880E5A" w:rsidRDefault="00880E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77F27" w14:textId="77777777" w:rsidR="00D15E3F" w:rsidRDefault="00D15E3F" w:rsidP="006D63CC">
      <w:r>
        <w:separator/>
      </w:r>
    </w:p>
  </w:footnote>
  <w:footnote w:type="continuationSeparator" w:id="0">
    <w:p w14:paraId="21E0EA31" w14:textId="77777777" w:rsidR="00D15E3F" w:rsidRDefault="00D15E3F" w:rsidP="006D6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70833" w14:textId="77777777" w:rsidR="00880E5A" w:rsidRDefault="00880E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64CB7" w14:textId="716BF747" w:rsidR="004511FF" w:rsidRDefault="00880E5A" w:rsidP="004511FF">
    <w:pPr>
      <w:pStyle w:val="Nagwek"/>
    </w:pPr>
    <w:r w:rsidRPr="000F7CBC">
      <w:rPr>
        <w:noProof/>
        <w:lang w:eastAsia="pl-PL"/>
      </w:rPr>
      <w:drawing>
        <wp:inline distT="0" distB="0" distL="0" distR="0" wp14:anchorId="62D476FE" wp14:editId="1EEF146F">
          <wp:extent cx="5755640" cy="7804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807DD3" w14:textId="1519ACE1" w:rsidR="000E7463" w:rsidRDefault="000E7463" w:rsidP="00BF76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6B5EC" w14:textId="77777777" w:rsidR="00880E5A" w:rsidRDefault="00880E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71676D"/>
    <w:multiLevelType w:val="hybridMultilevel"/>
    <w:tmpl w:val="C696192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71486"/>
    <w:multiLevelType w:val="hybridMultilevel"/>
    <w:tmpl w:val="FC54EAA0"/>
    <w:lvl w:ilvl="0" w:tplc="EA4AD7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9712B"/>
    <w:multiLevelType w:val="hybridMultilevel"/>
    <w:tmpl w:val="9C62D686"/>
    <w:lvl w:ilvl="0" w:tplc="28A6C038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21184"/>
    <w:multiLevelType w:val="hybridMultilevel"/>
    <w:tmpl w:val="CADE3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83992"/>
    <w:multiLevelType w:val="hybridMultilevel"/>
    <w:tmpl w:val="BAAE3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56CD5"/>
    <w:multiLevelType w:val="hybridMultilevel"/>
    <w:tmpl w:val="AC34B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5157D"/>
    <w:multiLevelType w:val="hybridMultilevel"/>
    <w:tmpl w:val="6A8CD9D6"/>
    <w:lvl w:ilvl="0" w:tplc="11B24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867976">
    <w:abstractNumId w:val="1"/>
  </w:num>
  <w:num w:numId="2" w16cid:durableId="2097508996">
    <w:abstractNumId w:val="5"/>
  </w:num>
  <w:num w:numId="3" w16cid:durableId="1247153057">
    <w:abstractNumId w:val="6"/>
  </w:num>
  <w:num w:numId="4" w16cid:durableId="1062364136">
    <w:abstractNumId w:val="0"/>
  </w:num>
  <w:num w:numId="5" w16cid:durableId="1481965749">
    <w:abstractNumId w:val="7"/>
  </w:num>
  <w:num w:numId="6" w16cid:durableId="244190218">
    <w:abstractNumId w:val="3"/>
  </w:num>
  <w:num w:numId="7" w16cid:durableId="301548371">
    <w:abstractNumId w:val="2"/>
  </w:num>
  <w:num w:numId="8" w16cid:durableId="11098131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EB6"/>
    <w:rsid w:val="00025921"/>
    <w:rsid w:val="00031693"/>
    <w:rsid w:val="00042276"/>
    <w:rsid w:val="000700C9"/>
    <w:rsid w:val="00070FDA"/>
    <w:rsid w:val="000764A3"/>
    <w:rsid w:val="000B5B50"/>
    <w:rsid w:val="000B6C27"/>
    <w:rsid w:val="000C63ED"/>
    <w:rsid w:val="000D0B75"/>
    <w:rsid w:val="000E7463"/>
    <w:rsid w:val="00130B1B"/>
    <w:rsid w:val="001468B4"/>
    <w:rsid w:val="00162FD1"/>
    <w:rsid w:val="0019614B"/>
    <w:rsid w:val="001A2170"/>
    <w:rsid w:val="001E25BC"/>
    <w:rsid w:val="001F6206"/>
    <w:rsid w:val="0020093A"/>
    <w:rsid w:val="00212217"/>
    <w:rsid w:val="00213966"/>
    <w:rsid w:val="00214AFE"/>
    <w:rsid w:val="00236D91"/>
    <w:rsid w:val="00246DCD"/>
    <w:rsid w:val="00273ADE"/>
    <w:rsid w:val="002B4CEC"/>
    <w:rsid w:val="002C6320"/>
    <w:rsid w:val="002D30FC"/>
    <w:rsid w:val="002D4838"/>
    <w:rsid w:val="002D7781"/>
    <w:rsid w:val="002F5DDC"/>
    <w:rsid w:val="002F61B3"/>
    <w:rsid w:val="0036179A"/>
    <w:rsid w:val="003A7521"/>
    <w:rsid w:val="003D3F05"/>
    <w:rsid w:val="003E044C"/>
    <w:rsid w:val="004120A7"/>
    <w:rsid w:val="0041501D"/>
    <w:rsid w:val="0044798C"/>
    <w:rsid w:val="004511FF"/>
    <w:rsid w:val="00451513"/>
    <w:rsid w:val="00454F81"/>
    <w:rsid w:val="0048186D"/>
    <w:rsid w:val="004E2448"/>
    <w:rsid w:val="00523873"/>
    <w:rsid w:val="0052703E"/>
    <w:rsid w:val="00535AD9"/>
    <w:rsid w:val="00552A5D"/>
    <w:rsid w:val="00554DB7"/>
    <w:rsid w:val="00564609"/>
    <w:rsid w:val="005706E8"/>
    <w:rsid w:val="00581037"/>
    <w:rsid w:val="005A26D9"/>
    <w:rsid w:val="005B3A7B"/>
    <w:rsid w:val="005B73E3"/>
    <w:rsid w:val="005B7F11"/>
    <w:rsid w:val="005D1D09"/>
    <w:rsid w:val="005E34FB"/>
    <w:rsid w:val="0060260D"/>
    <w:rsid w:val="00621C08"/>
    <w:rsid w:val="006720DA"/>
    <w:rsid w:val="00681152"/>
    <w:rsid w:val="00693D01"/>
    <w:rsid w:val="006C6EE8"/>
    <w:rsid w:val="006D63CC"/>
    <w:rsid w:val="006E64B3"/>
    <w:rsid w:val="006F01BB"/>
    <w:rsid w:val="006F3C4B"/>
    <w:rsid w:val="00723E0D"/>
    <w:rsid w:val="00740C20"/>
    <w:rsid w:val="00793901"/>
    <w:rsid w:val="007A2EBC"/>
    <w:rsid w:val="007E5729"/>
    <w:rsid w:val="007F1AE0"/>
    <w:rsid w:val="007F43A8"/>
    <w:rsid w:val="008053FF"/>
    <w:rsid w:val="00817C85"/>
    <w:rsid w:val="0082418E"/>
    <w:rsid w:val="008270C3"/>
    <w:rsid w:val="00827D58"/>
    <w:rsid w:val="00866DE7"/>
    <w:rsid w:val="00880E5A"/>
    <w:rsid w:val="008A31ED"/>
    <w:rsid w:val="009011BA"/>
    <w:rsid w:val="009150CC"/>
    <w:rsid w:val="00926087"/>
    <w:rsid w:val="00932A29"/>
    <w:rsid w:val="0095274A"/>
    <w:rsid w:val="00954469"/>
    <w:rsid w:val="00974E6F"/>
    <w:rsid w:val="00984E97"/>
    <w:rsid w:val="009A5D03"/>
    <w:rsid w:val="009C71D5"/>
    <w:rsid w:val="009D1E6C"/>
    <w:rsid w:val="009E6CF5"/>
    <w:rsid w:val="00A02A1B"/>
    <w:rsid w:val="00A03A3C"/>
    <w:rsid w:val="00A04769"/>
    <w:rsid w:val="00A115C3"/>
    <w:rsid w:val="00A143A1"/>
    <w:rsid w:val="00A413BF"/>
    <w:rsid w:val="00A549B0"/>
    <w:rsid w:val="00A8254B"/>
    <w:rsid w:val="00A83361"/>
    <w:rsid w:val="00AB2EB6"/>
    <w:rsid w:val="00AC6A86"/>
    <w:rsid w:val="00B11E3A"/>
    <w:rsid w:val="00B14800"/>
    <w:rsid w:val="00B47FE2"/>
    <w:rsid w:val="00B54C0A"/>
    <w:rsid w:val="00B647D0"/>
    <w:rsid w:val="00B74A70"/>
    <w:rsid w:val="00BD4449"/>
    <w:rsid w:val="00BF7644"/>
    <w:rsid w:val="00C447BA"/>
    <w:rsid w:val="00C46235"/>
    <w:rsid w:val="00C57D6D"/>
    <w:rsid w:val="00CA3830"/>
    <w:rsid w:val="00CB4AF2"/>
    <w:rsid w:val="00CC06AB"/>
    <w:rsid w:val="00D06BAD"/>
    <w:rsid w:val="00D15E3F"/>
    <w:rsid w:val="00D33995"/>
    <w:rsid w:val="00D60D76"/>
    <w:rsid w:val="00D7131B"/>
    <w:rsid w:val="00D93D26"/>
    <w:rsid w:val="00D93FE1"/>
    <w:rsid w:val="00DB4991"/>
    <w:rsid w:val="00DC1DA8"/>
    <w:rsid w:val="00DC314E"/>
    <w:rsid w:val="00DF541D"/>
    <w:rsid w:val="00E0096D"/>
    <w:rsid w:val="00E1744A"/>
    <w:rsid w:val="00E32361"/>
    <w:rsid w:val="00E41F16"/>
    <w:rsid w:val="00E43197"/>
    <w:rsid w:val="00E70EAA"/>
    <w:rsid w:val="00F070D5"/>
    <w:rsid w:val="00F2426E"/>
    <w:rsid w:val="00F441B8"/>
    <w:rsid w:val="00F669B5"/>
    <w:rsid w:val="00FA7073"/>
    <w:rsid w:val="00FC2150"/>
    <w:rsid w:val="00FC5A96"/>
    <w:rsid w:val="00FC711F"/>
    <w:rsid w:val="00FD6957"/>
    <w:rsid w:val="00FF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F5820"/>
  <w15:docId w15:val="{B7815E49-4BCF-40D1-9C11-8EC8EC83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C0A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43197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2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6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63CC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D6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63CC"/>
    <w:rPr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5706E8"/>
    <w:pPr>
      <w:spacing w:after="120" w:line="480" w:lineRule="auto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06E8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E43197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lrzxr">
    <w:name w:val="lrzxr"/>
    <w:basedOn w:val="Domylnaczcionkaakapitu"/>
    <w:rsid w:val="00E43197"/>
  </w:style>
  <w:style w:type="character" w:styleId="Odwoaniedokomentarza">
    <w:name w:val="annotation reference"/>
    <w:basedOn w:val="Domylnaczcionkaakapitu"/>
    <w:uiPriority w:val="99"/>
    <w:semiHidden/>
    <w:unhideWhenUsed/>
    <w:rsid w:val="00DC31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1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1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1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14E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1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14E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3D3F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7A2E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783F.BAA664C0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FABD0-BBD9-4B60-85B3-3FDE727C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Stronkowski</dc:creator>
  <cp:lastModifiedBy>Emilia Krata</cp:lastModifiedBy>
  <cp:revision>4</cp:revision>
  <cp:lastPrinted>2023-04-27T10:24:00Z</cp:lastPrinted>
  <dcterms:created xsi:type="dcterms:W3CDTF">2023-04-27T08:43:00Z</dcterms:created>
  <dcterms:modified xsi:type="dcterms:W3CDTF">2023-04-27T11:25:00Z</dcterms:modified>
</cp:coreProperties>
</file>