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A0332A">
        <w:rPr>
          <w:rFonts w:ascii="Tahoma" w:hAnsi="Tahoma" w:cs="Tahoma"/>
          <w:bCs/>
          <w:iCs/>
          <w:sz w:val="22"/>
          <w:szCs w:val="22"/>
        </w:rPr>
        <w:t>łowicki</w:t>
      </w:r>
      <w:r w:rsidR="004F657A">
        <w:rPr>
          <w:rFonts w:ascii="Tahoma" w:hAnsi="Tahoma" w:cs="Tahoma"/>
          <w:bCs/>
          <w:iCs/>
          <w:sz w:val="22"/>
          <w:szCs w:val="22"/>
        </w:rPr>
        <w:t>,Łowicz,</w:t>
      </w:r>
      <w:r w:rsidR="00A0332A">
        <w:rPr>
          <w:rFonts w:ascii="Tahoma" w:hAnsi="Tahoma" w:cs="Tahoma"/>
          <w:bCs/>
          <w:iCs/>
          <w:sz w:val="22"/>
          <w:szCs w:val="22"/>
        </w:rPr>
        <w:t xml:space="preserve"> ul. Kaliska 5, dawny hotel Zacisze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A0332A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25</w:t>
            </w:r>
            <w:r w:rsidR="002F2B79">
              <w:rPr>
                <w:b/>
              </w:rPr>
              <w:t>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A0332A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</w:t>
            </w:r>
            <w:r w:rsidR="002F2B79">
              <w:rPr>
                <w:b/>
              </w:rPr>
              <w:t>7.04.2017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07989"/>
    <w:rsid w:val="001949B8"/>
    <w:rsid w:val="001D5F41"/>
    <w:rsid w:val="001F7185"/>
    <w:rsid w:val="00265977"/>
    <w:rsid w:val="002F2B79"/>
    <w:rsid w:val="00326439"/>
    <w:rsid w:val="00441518"/>
    <w:rsid w:val="00495BF1"/>
    <w:rsid w:val="004E26F1"/>
    <w:rsid w:val="004F657A"/>
    <w:rsid w:val="00500048"/>
    <w:rsid w:val="005312CB"/>
    <w:rsid w:val="00595A37"/>
    <w:rsid w:val="006160FB"/>
    <w:rsid w:val="00693EDA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453B5"/>
    <w:rsid w:val="008571D8"/>
    <w:rsid w:val="008E0021"/>
    <w:rsid w:val="00910004"/>
    <w:rsid w:val="0091226C"/>
    <w:rsid w:val="009967E2"/>
    <w:rsid w:val="009D1CA0"/>
    <w:rsid w:val="00A0332A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97672"/>
    <w:rsid w:val="00DA2C97"/>
    <w:rsid w:val="00DC00B5"/>
    <w:rsid w:val="00DD342C"/>
    <w:rsid w:val="00E063B9"/>
    <w:rsid w:val="00E26BE0"/>
    <w:rsid w:val="00E436A4"/>
    <w:rsid w:val="00E5373B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055A-83A6-4AEC-BC0D-85D10341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2017-03-20T09:45:00Z</dcterms:created>
  <dcterms:modified xsi:type="dcterms:W3CDTF">2017-03-20T09:45:00Z</dcterms:modified>
</cp:coreProperties>
</file>